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C9" w:rsidRDefault="00FA50B5" w:rsidP="00F670C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670C9">
        <w:rPr>
          <w:rFonts w:ascii="Times New Roman" w:hAnsi="Times New Roman" w:cs="Times New Roman"/>
          <w:szCs w:val="28"/>
        </w:rPr>
        <w:t>информаци</w:t>
      </w:r>
      <w:r w:rsidR="00F670C9" w:rsidRPr="00F670C9">
        <w:rPr>
          <w:rFonts w:ascii="Times New Roman" w:hAnsi="Times New Roman" w:cs="Times New Roman"/>
          <w:szCs w:val="28"/>
        </w:rPr>
        <w:t>я</w:t>
      </w:r>
      <w:r w:rsidRPr="00F670C9">
        <w:rPr>
          <w:rFonts w:ascii="Times New Roman" w:hAnsi="Times New Roman" w:cs="Times New Roman"/>
          <w:szCs w:val="28"/>
        </w:rPr>
        <w:t xml:space="preserve"> о проводимых проверках в рамках Федерального закона от 03.12.2012 № 230-ФЗ «О контроле за соответствием расходов лиц, замещающих государственные должности, и иных лиц их доходам» и Указа Президента Российской Федерации от 21.09.2009 № 1065 «О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</w:t>
      </w:r>
    </w:p>
    <w:p w:rsidR="00EB2564" w:rsidRDefault="00BC2D4A" w:rsidP="00EB25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3</w:t>
      </w:r>
      <w:bookmarkStart w:id="0" w:name="_GoBack"/>
      <w:bookmarkEnd w:id="0"/>
      <w:r w:rsidR="00FA50B5" w:rsidRPr="00F670C9">
        <w:rPr>
          <w:rFonts w:ascii="Times New Roman" w:hAnsi="Times New Roman" w:cs="Times New Roman"/>
        </w:rPr>
        <w:t xml:space="preserve"> квартале 201</w:t>
      </w:r>
      <w:r w:rsidR="00885795">
        <w:rPr>
          <w:rFonts w:ascii="Times New Roman" w:hAnsi="Times New Roman" w:cs="Times New Roman"/>
        </w:rPr>
        <w:t>6</w:t>
      </w:r>
      <w:r w:rsidR="00FA50B5" w:rsidRPr="00F670C9">
        <w:rPr>
          <w:rFonts w:ascii="Times New Roman" w:hAnsi="Times New Roman" w:cs="Times New Roman"/>
        </w:rPr>
        <w:t xml:space="preserve"> года</w:t>
      </w:r>
      <w:r w:rsidR="00F670C9">
        <w:rPr>
          <w:rFonts w:ascii="Times New Roman" w:hAnsi="Times New Roman" w:cs="Times New Roman"/>
        </w:rPr>
        <w:t xml:space="preserve"> в налоговых органах Ханты-Мансийского автономного округа </w:t>
      </w:r>
      <w:r w:rsidR="00EB2564">
        <w:rPr>
          <w:rFonts w:ascii="Times New Roman" w:hAnsi="Times New Roman" w:cs="Times New Roman"/>
        </w:rPr>
        <w:t>–</w:t>
      </w:r>
      <w:r w:rsidR="00F670C9">
        <w:rPr>
          <w:rFonts w:ascii="Times New Roman" w:hAnsi="Times New Roman" w:cs="Times New Roman"/>
        </w:rPr>
        <w:t xml:space="preserve"> Югры</w:t>
      </w:r>
    </w:p>
    <w:p w:rsidR="00990E1E" w:rsidRPr="00F670C9" w:rsidRDefault="00990E1E" w:rsidP="00EB256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34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16"/>
        <w:gridCol w:w="934"/>
        <w:gridCol w:w="921"/>
        <w:gridCol w:w="909"/>
        <w:gridCol w:w="803"/>
        <w:gridCol w:w="858"/>
        <w:gridCol w:w="912"/>
        <w:gridCol w:w="931"/>
        <w:gridCol w:w="706"/>
        <w:gridCol w:w="1091"/>
        <w:gridCol w:w="828"/>
        <w:gridCol w:w="766"/>
        <w:gridCol w:w="921"/>
        <w:gridCol w:w="921"/>
        <w:gridCol w:w="836"/>
        <w:gridCol w:w="1001"/>
      </w:tblGrid>
      <w:tr w:rsidR="00F670C9" w:rsidRPr="00F670C9" w:rsidTr="00990E1E">
        <w:trPr>
          <w:trHeight w:val="255"/>
        </w:trPr>
        <w:tc>
          <w:tcPr>
            <w:tcW w:w="4479" w:type="dxa"/>
            <w:gridSpan w:val="6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проверок в соответствии с Указом 1065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принятых решений об осуществлении контроля за расходами госслужащих в соответствии с Федеральным законом № 230-ФЗ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переданных материалов в комиссию по соблюдению требований к служебному поведению и урегулированию конфликта интересов</w:t>
            </w:r>
          </w:p>
        </w:tc>
        <w:tc>
          <w:tcPr>
            <w:tcW w:w="2426" w:type="dxa"/>
            <w:gridSpan w:val="3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 проверок в соответствии с Указом </w:t>
            </w:r>
            <w:r w:rsidR="0099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рассмотрения материалов правоохранительными органами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нарушений ограничений, налагаемых на гражданина, замещавшего должность государственной службы, при заключении им трудового или гражданско-правового договора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направленных материалов по фактам нарушений ограничений, налагаемых на гражданина, замещавшего должность государственной службы, при заключении им трудового или гражданско-правового договора в органы прокуратуры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вынесенных представлений органами прокуратуры о расторжении трудового или гражданско-правового договора в адрес организаций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граждан, должностных лиц и организаций, привлеченных к а</w:t>
            </w:r>
            <w:r w:rsidR="0099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министративной ответственности органами прокуратуры в соответствии со ст.19.29 КоАП.</w:t>
            </w:r>
          </w:p>
        </w:tc>
      </w:tr>
      <w:tr w:rsidR="00F670C9" w:rsidRPr="00F670C9" w:rsidTr="00990E1E">
        <w:trPr>
          <w:trHeight w:val="255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025" w:type="dxa"/>
            <w:gridSpan w:val="5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фактам нарушений Федерального Закона №</w:t>
            </w:r>
            <w:r w:rsidR="0099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273-ФЗ "О противодействии коррупции"</w:t>
            </w:r>
          </w:p>
        </w:tc>
        <w:tc>
          <w:tcPr>
            <w:tcW w:w="901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примененных дисциплинарных взысканий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увольнений в связи с утратой доверия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переданных материалов в правоохранительные органы</w:t>
            </w:r>
          </w:p>
        </w:tc>
        <w:tc>
          <w:tcPr>
            <w:tcW w:w="1425" w:type="dxa"/>
            <w:gridSpan w:val="2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0E1E" w:rsidRPr="00F670C9" w:rsidTr="00990E1E">
        <w:trPr>
          <w:trHeight w:val="510"/>
        </w:trPr>
        <w:tc>
          <w:tcPr>
            <w:tcW w:w="45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ст.8. Пр</w:t>
            </w:r>
            <w:r w:rsidR="0099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едоставление сведений о доходах, </w:t>
            </w: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имуществе и обязательствах имущественного характера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ст.9. Обязанность государственных служащих уведомлять об обращениях в целях склонения к совершению коррупционных правонарушений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ст.11 Порядок предотвращения и урегулирования конфликта интересов на государственной и муниципальной службе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ст.12.3 Обязанность передачи ценных бумаг в доверительное управление в целях предотвращения конфликта интересов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ст.12.5 Установление иных запретов, ограничений, обязательств и правил служебного поведения</w:t>
            </w:r>
          </w:p>
        </w:tc>
        <w:tc>
          <w:tcPr>
            <w:tcW w:w="901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0E1E" w:rsidRPr="00F670C9" w:rsidTr="00990E1E">
        <w:trPr>
          <w:trHeight w:val="675"/>
        </w:trPr>
        <w:tc>
          <w:tcPr>
            <w:tcW w:w="45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возбужденных уголовных дел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отказов в возбуждении уголовного дела</w:t>
            </w: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0E1E" w:rsidRPr="00F670C9" w:rsidTr="00990E1E">
        <w:trPr>
          <w:trHeight w:val="255"/>
        </w:trPr>
        <w:tc>
          <w:tcPr>
            <w:tcW w:w="45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0E1E" w:rsidRPr="00F670C9" w:rsidTr="00990E1E">
        <w:trPr>
          <w:trHeight w:val="255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990E1E" w:rsidRPr="00F670C9" w:rsidTr="00365A1F">
        <w:trPr>
          <w:trHeight w:val="765"/>
        </w:trPr>
        <w:tc>
          <w:tcPr>
            <w:tcW w:w="454" w:type="dxa"/>
            <w:shd w:val="clear" w:color="auto" w:fill="auto"/>
            <w:noWrap/>
            <w:vAlign w:val="center"/>
          </w:tcPr>
          <w:p w:rsidR="00F670C9" w:rsidRPr="00FA50B5" w:rsidRDefault="00365A1F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F670C9" w:rsidRPr="00FA50B5" w:rsidRDefault="00365A1F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670C9" w:rsidRPr="00FA50B5" w:rsidRDefault="00365A1F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670C9" w:rsidRPr="00FA50B5" w:rsidRDefault="00365A1F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71EE9" w:rsidRPr="00F670C9" w:rsidRDefault="00671EE9" w:rsidP="00F670C9">
      <w:pPr>
        <w:spacing w:after="0" w:line="240" w:lineRule="auto"/>
        <w:rPr>
          <w:rFonts w:ascii="Times New Roman" w:hAnsi="Times New Roman" w:cs="Times New Roman"/>
        </w:rPr>
      </w:pPr>
    </w:p>
    <w:sectPr w:rsidR="00671EE9" w:rsidRPr="00F670C9" w:rsidSect="00FA50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B5"/>
    <w:rsid w:val="0008518D"/>
    <w:rsid w:val="00263297"/>
    <w:rsid w:val="00365A1F"/>
    <w:rsid w:val="00671EE9"/>
    <w:rsid w:val="00883F80"/>
    <w:rsid w:val="00885795"/>
    <w:rsid w:val="00922331"/>
    <w:rsid w:val="00990E1E"/>
    <w:rsid w:val="00BC2D4A"/>
    <w:rsid w:val="00EB2564"/>
    <w:rsid w:val="00F670C9"/>
    <w:rsid w:val="00FA50B5"/>
    <w:rsid w:val="00F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AEB83-F10B-41E1-BA0C-25087E68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8600-90-383</dc:creator>
  <cp:lastModifiedBy>123</cp:lastModifiedBy>
  <cp:revision>2</cp:revision>
  <dcterms:created xsi:type="dcterms:W3CDTF">2016-10-18T11:15:00Z</dcterms:created>
  <dcterms:modified xsi:type="dcterms:W3CDTF">2016-10-18T11:15:00Z</dcterms:modified>
</cp:coreProperties>
</file>